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bookmarkStart w:id="0" w:name="_GoBack"/>
      <w:bookmarkEnd w:id="0"/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40E2E232" w14:textId="77777777" w:rsidR="005E1E61" w:rsidRPr="00D164D5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996" w:type="dxa"/>
        <w:jc w:val="center"/>
        <w:tblLook w:val="01E0" w:firstRow="1" w:lastRow="1" w:firstColumn="1" w:lastColumn="1" w:noHBand="0" w:noVBand="0"/>
      </w:tblPr>
      <w:tblGrid>
        <w:gridCol w:w="1656"/>
        <w:gridCol w:w="2364"/>
        <w:gridCol w:w="5976"/>
      </w:tblGrid>
      <w:tr w:rsidR="00D938AD" w:rsidRPr="00F325F9" w14:paraId="36FE185B" w14:textId="77777777" w:rsidTr="00A53499">
        <w:trPr>
          <w:trHeight w:val="205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</w:tcPr>
          <w:p w14:paraId="7F765822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7A200CA8" w14:textId="77777777" w:rsidR="00D938AD" w:rsidRPr="003C25CC" w:rsidRDefault="00D938AD" w:rsidP="00A53499">
            <w:pPr>
              <w:rPr>
                <w:b/>
                <w:sz w:val="28"/>
                <w:szCs w:val="24"/>
                <w:lang w:val="ro-RO"/>
              </w:rPr>
            </w:pPr>
          </w:p>
          <w:p w14:paraId="3A92700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Marți</w:t>
            </w:r>
          </w:p>
          <w:p w14:paraId="1EE1C000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07.02.2023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</w:tcPr>
          <w:p w14:paraId="558F7D97" w14:textId="77777777" w:rsidR="00D938AD" w:rsidRPr="003C25CC" w:rsidRDefault="00D938AD" w:rsidP="00A5349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3C25CC">
              <w:rPr>
                <w:b/>
                <w:sz w:val="22"/>
                <w:szCs w:val="22"/>
                <w:lang w:val="ro-RO"/>
              </w:rPr>
              <w:t>Grupa</w:t>
            </w:r>
          </w:p>
          <w:p w14:paraId="7CD1EF88" w14:textId="77777777" w:rsidR="00D938AD" w:rsidRPr="003C25CC" w:rsidRDefault="00D938AD" w:rsidP="00A53499">
            <w:pPr>
              <w:rPr>
                <w:b/>
                <w:sz w:val="28"/>
                <w:lang w:val="ro-RO"/>
              </w:rPr>
            </w:pPr>
            <w:r w:rsidRPr="003C25CC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5976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1CDF20E8" w14:textId="47FD802B" w:rsidR="00D938AD" w:rsidRPr="00F325F9" w:rsidRDefault="00D938AD" w:rsidP="00CB267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M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PTEI</w:t>
            </w:r>
            <w:r w:rsidR="00CB2673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 xml:space="preserve">01 </w:t>
            </w:r>
          </w:p>
        </w:tc>
      </w:tr>
      <w:tr w:rsidR="00D938AD" w:rsidRPr="00726698" w14:paraId="47C96799" w14:textId="77777777" w:rsidTr="00A53499">
        <w:trPr>
          <w:trHeight w:val="101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4CF93E1D" w14:textId="77777777" w:rsidR="00D938AD" w:rsidRPr="003C25CC" w:rsidRDefault="00D938AD" w:rsidP="00A53499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D53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2FBC403" w14:textId="77777777" w:rsidR="00D938AD" w:rsidRPr="00F325F9" w:rsidRDefault="00D938AD" w:rsidP="00A53499">
            <w:pPr>
              <w:jc w:val="center"/>
              <w:rPr>
                <w:color w:val="000000"/>
                <w:lang w:val="ro-RO"/>
              </w:rPr>
            </w:pPr>
          </w:p>
          <w:p w14:paraId="7F9B7D07" w14:textId="77777777" w:rsidR="00D938AD" w:rsidRPr="008824CF" w:rsidRDefault="00D938AD" w:rsidP="00A53499">
            <w:pPr>
              <w:ind w:right="200"/>
              <w:jc w:val="center"/>
              <w:rPr>
                <w:b/>
                <w:color w:val="000000"/>
                <w:sz w:val="48"/>
                <w:szCs w:val="48"/>
                <w:lang w:val="ro-RO"/>
              </w:rPr>
            </w:pPr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 xml:space="preserve">Fundamentele </w:t>
            </w:r>
            <w:proofErr w:type="spellStart"/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>teoretico</w:t>
            </w:r>
            <w:proofErr w:type="spellEnd"/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>-practice ale managementului educațional</w:t>
            </w:r>
          </w:p>
          <w:p w14:paraId="0B1882DC" w14:textId="77777777" w:rsidR="00D938AD" w:rsidRDefault="00D938AD" w:rsidP="00A53499">
            <w:pPr>
              <w:jc w:val="center"/>
              <w:rPr>
                <w:color w:val="000000"/>
                <w:lang w:val="ro-RO"/>
              </w:rPr>
            </w:pPr>
          </w:p>
          <w:p w14:paraId="4660FB94" w14:textId="77777777" w:rsidR="00D938AD" w:rsidRPr="00CA7FCE" w:rsidRDefault="00D938AD" w:rsidP="00A53499">
            <w:pPr>
              <w:jc w:val="center"/>
              <w:rPr>
                <w:b/>
                <w:sz w:val="40"/>
                <w:szCs w:val="40"/>
                <w:lang w:val="fr-FR"/>
              </w:rPr>
            </w:pPr>
            <w:proofErr w:type="spellStart"/>
            <w:r>
              <w:rPr>
                <w:b/>
                <w:sz w:val="40"/>
                <w:szCs w:val="40"/>
                <w:lang w:val="fr-FR"/>
              </w:rPr>
              <w:t>Mihăilescu</w:t>
            </w:r>
            <w:proofErr w:type="spellEnd"/>
            <w:r>
              <w:rPr>
                <w:b/>
                <w:sz w:val="40"/>
                <w:szCs w:val="40"/>
                <w:lang w:val="fr-FR"/>
              </w:rPr>
              <w:t xml:space="preserve"> Natalia,</w:t>
            </w:r>
          </w:p>
          <w:p w14:paraId="77C36FC7" w14:textId="77777777" w:rsidR="00D938AD" w:rsidRDefault="00D938AD" w:rsidP="00A53499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proofErr w:type="gramStart"/>
            <w:r w:rsidRPr="00CA7FCE">
              <w:rPr>
                <w:sz w:val="40"/>
                <w:szCs w:val="40"/>
                <w:lang w:val="fr-FR"/>
              </w:rPr>
              <w:t>dr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>.,</w:t>
            </w:r>
            <w:proofErr w:type="gramEnd"/>
            <w:r w:rsidRPr="00CA7FCE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con</w:t>
            </w:r>
            <w:r w:rsidRPr="00CA7FCE">
              <w:rPr>
                <w:sz w:val="40"/>
                <w:szCs w:val="40"/>
                <w:lang w:val="fr-FR"/>
              </w:rPr>
              <w:t>f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 xml:space="preserve">. </w:t>
            </w:r>
            <w:proofErr w:type="spellStart"/>
            <w:r w:rsidRPr="00CA7FCE">
              <w:rPr>
                <w:sz w:val="40"/>
                <w:szCs w:val="40"/>
                <w:lang w:val="fr-FR"/>
              </w:rPr>
              <w:t>univ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>.</w:t>
            </w:r>
          </w:p>
          <w:p w14:paraId="759E7DB5" w14:textId="77777777" w:rsidR="00CB2673" w:rsidRDefault="00CB2673" w:rsidP="00A53499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11A02573" w14:textId="1FA41AA2" w:rsidR="00CB2673" w:rsidRPr="00F325F9" w:rsidRDefault="00CB2673" w:rsidP="00A53499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(</w:t>
            </w:r>
            <w:proofErr w:type="spellStart"/>
            <w:r>
              <w:rPr>
                <w:sz w:val="40"/>
                <w:szCs w:val="40"/>
                <w:lang w:val="fr-FR"/>
              </w:rPr>
              <w:t>auditoriul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221)</w:t>
            </w:r>
          </w:p>
        </w:tc>
      </w:tr>
      <w:tr w:rsidR="00D938AD" w:rsidRPr="008824CF" w14:paraId="0BA87CEE" w14:textId="77777777" w:rsidTr="00A53499">
        <w:trPr>
          <w:trHeight w:val="15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1498229D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A632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51898BE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8824CF" w14:paraId="26101D7E" w14:textId="77777777" w:rsidTr="00A53499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59CD6A03" w14:textId="77777777" w:rsidR="00D938AD" w:rsidRPr="003C25CC" w:rsidRDefault="00D938AD" w:rsidP="00A53499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3868CDBB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7A95434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8824CF" w14:paraId="3669CA29" w14:textId="77777777" w:rsidTr="00A53499">
        <w:trPr>
          <w:trHeight w:val="304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53483301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13D98B1A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09.02.2023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0D7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E8A9B04" w14:textId="77777777" w:rsidR="00D938AD" w:rsidRPr="003C25CC" w:rsidRDefault="00D938AD" w:rsidP="00A53499">
            <w:pPr>
              <w:jc w:val="center"/>
              <w:rPr>
                <w:color w:val="000000"/>
                <w:lang w:val="ro-RO"/>
              </w:rPr>
            </w:pPr>
          </w:p>
        </w:tc>
      </w:tr>
      <w:tr w:rsidR="00D938AD" w:rsidRPr="008824CF" w14:paraId="48B070AC" w14:textId="77777777" w:rsidTr="00A53499">
        <w:trPr>
          <w:trHeight w:val="10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137D5B57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748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826845C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8824CF" w14:paraId="01AA7E5E" w14:textId="77777777" w:rsidTr="00A53499">
        <w:trPr>
          <w:trHeight w:val="10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3DF599E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1CA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65802F7B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8824CF" w14:paraId="58954000" w14:textId="77777777" w:rsidTr="00A53499">
        <w:trPr>
          <w:trHeight w:val="9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BE9938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F08AE3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B117A80" w14:textId="77777777" w:rsidR="00D938AD" w:rsidRPr="003C25CC" w:rsidRDefault="00D938AD" w:rsidP="00A53499">
            <w:pPr>
              <w:jc w:val="center"/>
              <w:rPr>
                <w:color w:val="000000"/>
                <w:lang w:val="ro-RO"/>
              </w:rPr>
            </w:pPr>
          </w:p>
        </w:tc>
      </w:tr>
      <w:tr w:rsidR="00D938AD" w:rsidRPr="008824CF" w14:paraId="41E499D2" w14:textId="77777777" w:rsidTr="00A53499">
        <w:trPr>
          <w:trHeight w:val="111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70C52ABC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570551A7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10.02.2023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81E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54D4F36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8824CF" w14:paraId="729C1CCF" w14:textId="77777777" w:rsidTr="00A53499">
        <w:trPr>
          <w:trHeight w:val="105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79EDD78A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990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2AB59AD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209DC1D0" w14:textId="77777777" w:rsidTr="00A53499">
        <w:trPr>
          <w:trHeight w:val="34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A0A1EAB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E80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C66D8F3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5E4901AB" w14:textId="77777777" w:rsidTr="00A53499">
        <w:trPr>
          <w:trHeight w:val="120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5F2112BD" w14:textId="77777777" w:rsidR="00D938AD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Marți</w:t>
            </w:r>
          </w:p>
          <w:p w14:paraId="12D8D61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14.02.2023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799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lang w:val="ro-RO"/>
              </w:rPr>
              <w:t>-14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24AE53D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41DFB375" w14:textId="77777777" w:rsidTr="00A53499">
        <w:trPr>
          <w:trHeight w:val="326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1D1D2EA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405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274A5">
              <w:rPr>
                <w:b/>
                <w:sz w:val="28"/>
                <w:szCs w:val="24"/>
                <w:lang w:val="ro-RO"/>
              </w:rPr>
              <w:t>-16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BF99BED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3D2E3FBD" w14:textId="77777777" w:rsidTr="00A53499">
        <w:trPr>
          <w:trHeight w:val="12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F4599C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21E81CC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16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274A5">
              <w:rPr>
                <w:b/>
                <w:sz w:val="28"/>
                <w:szCs w:val="24"/>
                <w:lang w:val="en-US"/>
              </w:rPr>
              <w:t>18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7665DEE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6906C339" w14:textId="77777777" w:rsidTr="00A53499">
        <w:trPr>
          <w:trHeight w:val="176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2500C0E" w14:textId="77777777" w:rsidR="00D938AD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43EB391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16.02.2023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168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CA31FC7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2247393A" w14:textId="77777777" w:rsidTr="00A53499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437C48C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04A5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278E071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54A4237B" w14:textId="77777777" w:rsidTr="00A53499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216B2862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07ED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AB1DE26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3C25CC" w14:paraId="64BB38AA" w14:textId="77777777" w:rsidTr="00A53499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F2110F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5C852B16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BD2E57F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F325F9" w14:paraId="0B2416EA" w14:textId="77777777" w:rsidTr="00A53499">
        <w:trPr>
          <w:trHeight w:val="154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7D79B196" w14:textId="77777777" w:rsidR="00D938AD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409ED3E8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17.02.2023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468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lang w:val="ro-RO"/>
              </w:rPr>
              <w:t>-14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A96ED8C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F325F9" w14:paraId="46077EFD" w14:textId="77777777" w:rsidTr="00A53499">
        <w:trPr>
          <w:trHeight w:val="137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028FB6A6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527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274A5">
              <w:rPr>
                <w:b/>
                <w:sz w:val="28"/>
                <w:szCs w:val="24"/>
                <w:lang w:val="ro-RO"/>
              </w:rPr>
              <w:t>-16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2587182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938AD" w:rsidRPr="00F325F9" w14:paraId="29414237" w14:textId="77777777" w:rsidTr="00A53499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289F8601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AE4A2E4" w14:textId="77777777" w:rsidR="00D938AD" w:rsidRPr="003274A5" w:rsidRDefault="00D938AD" w:rsidP="00A5349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16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274A5">
              <w:rPr>
                <w:b/>
                <w:sz w:val="28"/>
                <w:szCs w:val="24"/>
                <w:lang w:val="en-US"/>
              </w:rPr>
              <w:t>18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049C618" w14:textId="77777777" w:rsidR="00D938AD" w:rsidRPr="003C25CC" w:rsidRDefault="00D938AD" w:rsidP="00A5349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7DEC"/>
    <w:rsid w:val="0015409A"/>
    <w:rsid w:val="00194392"/>
    <w:rsid w:val="001B5DD0"/>
    <w:rsid w:val="001D7506"/>
    <w:rsid w:val="001D7B4F"/>
    <w:rsid w:val="001E5E94"/>
    <w:rsid w:val="00203868"/>
    <w:rsid w:val="00253E43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7E09"/>
    <w:rsid w:val="004962F1"/>
    <w:rsid w:val="004B61E2"/>
    <w:rsid w:val="004E008D"/>
    <w:rsid w:val="00507755"/>
    <w:rsid w:val="00517E46"/>
    <w:rsid w:val="005262C6"/>
    <w:rsid w:val="00566E84"/>
    <w:rsid w:val="0058221E"/>
    <w:rsid w:val="0058366A"/>
    <w:rsid w:val="00587335"/>
    <w:rsid w:val="005B1A84"/>
    <w:rsid w:val="005B65F6"/>
    <w:rsid w:val="005D3BE8"/>
    <w:rsid w:val="005D5F62"/>
    <w:rsid w:val="005E1E61"/>
    <w:rsid w:val="005F3088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E5F44"/>
    <w:rsid w:val="00974558"/>
    <w:rsid w:val="009B3254"/>
    <w:rsid w:val="009B73DA"/>
    <w:rsid w:val="009F493A"/>
    <w:rsid w:val="00A13583"/>
    <w:rsid w:val="00A15C52"/>
    <w:rsid w:val="00A20635"/>
    <w:rsid w:val="00A351C6"/>
    <w:rsid w:val="00A53CFB"/>
    <w:rsid w:val="00A80E4B"/>
    <w:rsid w:val="00AB5A99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E4D98"/>
    <w:rsid w:val="00E73823"/>
    <w:rsid w:val="00E815CD"/>
    <w:rsid w:val="00E95796"/>
    <w:rsid w:val="00EB2515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7A47-8344-419C-B08E-5E14C68D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133</cp:revision>
  <cp:lastPrinted>2022-09-12T10:01:00Z</cp:lastPrinted>
  <dcterms:created xsi:type="dcterms:W3CDTF">2020-09-15T11:21:00Z</dcterms:created>
  <dcterms:modified xsi:type="dcterms:W3CDTF">2023-01-26T10:38:00Z</dcterms:modified>
</cp:coreProperties>
</file>